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AD1" w:rsidRDefault="00E01AD1"/>
    <w:p w:rsidR="00AF4419" w:rsidRPr="00AF4419" w:rsidRDefault="00AF4419" w:rsidP="00AF4419">
      <w:pPr>
        <w:rPr>
          <w:b/>
        </w:rPr>
      </w:pPr>
      <w:r w:rsidRPr="00AF4419">
        <w:rPr>
          <w:b/>
        </w:rPr>
        <w:t>Vážení rodiče, milí žáci,</w:t>
      </w:r>
    </w:p>
    <w:p w:rsidR="00AF4419" w:rsidRDefault="00AF4419" w:rsidP="00AF4419">
      <w:r>
        <w:t xml:space="preserve">vláda svým usnesením č. 491 ze dne 30. dubna 2020 rozhodla o tom, že od 11.  května 2020 budou moci do škol docházet žáci 9. ročníků, a to za účelem přípravy na přijímací zkoušky na střední školy. Docházka u žáků nebude povinná, bude probíhat ve skupinách v maximálním počtu 15 žáků. Složení skupin bude neměnné po celou dobu. O zařazení žáků do skupin rozhoduje ředitel školy. Žáka nelze zařadit do školní skupiny později než k 11. 5. 2020. </w:t>
      </w:r>
    </w:p>
    <w:p w:rsidR="00AF4419" w:rsidRDefault="00AF4419" w:rsidP="00AF4419">
      <w:r>
        <w:t>Konzultační hodiny budou probíhat v ucelených blocích z českého jazyka a matematiky, cílem je příprava na přijímací zkoušku. Organizace i časový rozsah samotné výuky bude vycházet nejen ze vzdělávacích potřeb žáků, ale i z jejich zájmu.</w:t>
      </w:r>
    </w:p>
    <w:p w:rsidR="00AF4419" w:rsidRDefault="00AF4419" w:rsidP="00AF4419">
      <w:r>
        <w:t>Po zjištění zájmu třídním učitelem vám sdělíme, jak bude příprava na přijímací zkoušky probíhat v nezměněné podobě.</w:t>
      </w:r>
    </w:p>
    <w:p w:rsidR="00AF4419" w:rsidRPr="00AF4419" w:rsidRDefault="00AF4419" w:rsidP="00AF4419">
      <w:pPr>
        <w:jc w:val="center"/>
        <w:rPr>
          <w:b/>
          <w:sz w:val="28"/>
          <w:szCs w:val="28"/>
        </w:rPr>
      </w:pPr>
      <w:r w:rsidRPr="00AF4419">
        <w:rPr>
          <w:b/>
          <w:sz w:val="28"/>
          <w:szCs w:val="28"/>
        </w:rPr>
        <w:t>Další informace a podmínky, které jsou důležité pro obnovení osobní přítomnosti žáků ve škole:</w:t>
      </w:r>
    </w:p>
    <w:p w:rsidR="00AF4419" w:rsidRPr="00AF4419" w:rsidRDefault="00AF4419" w:rsidP="00AF4419">
      <w:pPr>
        <w:rPr>
          <w:b/>
        </w:rPr>
      </w:pPr>
      <w:r w:rsidRPr="00AF4419">
        <w:rPr>
          <w:b/>
        </w:rPr>
        <w:t>Postup při podezření na možné příznaky COVID-19</w:t>
      </w:r>
    </w:p>
    <w:p w:rsidR="00AF4419" w:rsidRDefault="00AF4419" w:rsidP="00AF4419">
      <w:r>
        <w:t>Nikdo s příznaky infekce dýchacích cest, které by mohly odpovídat známým příznakům COVID-19 (zvýšená tělesná teplota, kašel, náhlá ztráta chuti a čichu, jiný příznak akutní infekce dýchacích cest), nesmí do školy vstoupit.</w:t>
      </w:r>
    </w:p>
    <w:p w:rsidR="00AF4419" w:rsidRDefault="00AF4419" w:rsidP="00AF4419">
      <w:r>
        <w:t>Pokud žák vykazuje některý z možných příznaků COVID-19, je nutné umístit jej do samostatné místnosti a kontaktovat zákonné zástupce žáka s ohledem na okamžité vyzvednutí žáka. O podezření informuje škola spádovou hygienickou stanici. Ostatní žáky je pak vhodné umístit do jiné místnosti nebo změnit aktivitu na pobyt venku s povinným nošením roušky, dokud není známý zdravotní stav indisponovaného žáka.</w:t>
      </w:r>
    </w:p>
    <w:p w:rsidR="00AF4419" w:rsidRDefault="00AF4419" w:rsidP="00AF4419">
      <w:r>
        <w:t xml:space="preserve"> </w:t>
      </w:r>
    </w:p>
    <w:p w:rsidR="00AF4419" w:rsidRPr="00AF4419" w:rsidRDefault="00AF4419" w:rsidP="00AF4419">
      <w:pPr>
        <w:rPr>
          <w:b/>
        </w:rPr>
      </w:pPr>
      <w:r w:rsidRPr="00AF4419">
        <w:rPr>
          <w:b/>
        </w:rPr>
        <w:t>Co dělat v případě, že žák patří do rizikové skupiny</w:t>
      </w:r>
    </w:p>
    <w:p w:rsidR="00AF4419" w:rsidRDefault="00AF4419" w:rsidP="00AF4419">
      <w:r>
        <w:t>Ministerstvo zdravotnictví ČR stanovilo následující rizikové faktory:</w:t>
      </w:r>
    </w:p>
    <w:p w:rsidR="00AF4419" w:rsidRDefault="00AF4419" w:rsidP="00AF4419">
      <w:r>
        <w:t>1. Věk nad 65 let s přidruženými chronickými chorobami</w:t>
      </w:r>
    </w:p>
    <w:p w:rsidR="00AF4419" w:rsidRDefault="00AF4419" w:rsidP="00AF4419">
      <w:r>
        <w:t xml:space="preserve">2. Chronické onemocnění plic (zahrnuje i středně závažné a závažné astma </w:t>
      </w:r>
      <w:proofErr w:type="spellStart"/>
      <w:r>
        <w:t>bronchiale</w:t>
      </w:r>
      <w:proofErr w:type="spellEnd"/>
      <w:r>
        <w:t>) s dlouhodobou systémovou farmakologickou léčbou</w:t>
      </w:r>
    </w:p>
    <w:p w:rsidR="00AF4419" w:rsidRDefault="00AF4419" w:rsidP="00AF4419">
      <w:r>
        <w:t>3. Onemocnění srdce a/nebo velkých cév s dlouhodobou systémovou farmakologickou léčbou např. hypertenze</w:t>
      </w:r>
    </w:p>
    <w:p w:rsidR="00AF4419" w:rsidRDefault="00AF4419" w:rsidP="00AF4419">
      <w:r>
        <w:t>4. Porucha imunitního systému, např.</w:t>
      </w:r>
    </w:p>
    <w:p w:rsidR="00AF4419" w:rsidRDefault="00AF4419" w:rsidP="00AF4419">
      <w:r>
        <w:t>•</w:t>
      </w:r>
      <w:r>
        <w:tab/>
        <w:t>při imunosupresivní léčbě (steroidy, HIV apod.),</w:t>
      </w:r>
    </w:p>
    <w:p w:rsidR="00AF4419" w:rsidRDefault="00AF4419" w:rsidP="00AF4419">
      <w:r>
        <w:lastRenderedPageBreak/>
        <w:t>•</w:t>
      </w:r>
      <w:r>
        <w:tab/>
        <w:t>při protinádorové léčbě,</w:t>
      </w:r>
    </w:p>
    <w:p w:rsidR="00AF4419" w:rsidRDefault="00AF4419" w:rsidP="00AF4419">
      <w:r>
        <w:t>•</w:t>
      </w:r>
      <w:r>
        <w:tab/>
        <w:t>po transplantaci solidních orgánů a/nebo kostní dřeně,</w:t>
      </w:r>
    </w:p>
    <w:p w:rsidR="00AF4419" w:rsidRDefault="00AF4419" w:rsidP="00AF4419">
      <w:r>
        <w:t>5. Těžká obezita (BMI nad 40 kg/m2)</w:t>
      </w:r>
    </w:p>
    <w:p w:rsidR="00AF4419" w:rsidRDefault="00AF4419" w:rsidP="00AF4419">
      <w:r>
        <w:t xml:space="preserve">6. Farmakologicky léčený diabetes </w:t>
      </w:r>
      <w:proofErr w:type="spellStart"/>
      <w:r>
        <w:t>mellitus</w:t>
      </w:r>
      <w:proofErr w:type="spellEnd"/>
    </w:p>
    <w:p w:rsidR="00AF4419" w:rsidRDefault="00AF4419" w:rsidP="00AF4419">
      <w:r>
        <w:t>7. Chronické onemocnění ledvin vyžadující dočasnou nebo trvalou podporu/náhradu funkce ledvin (dialýza)</w:t>
      </w:r>
    </w:p>
    <w:p w:rsidR="00AF4419" w:rsidRDefault="00AF4419" w:rsidP="00AF4419">
      <w:r>
        <w:t>8. Onemocnění jater (primární nebo sekundární)</w:t>
      </w:r>
    </w:p>
    <w:p w:rsidR="00AF4419" w:rsidRDefault="00AF4419" w:rsidP="00AF4419">
      <w:r>
        <w:t xml:space="preserve"> </w:t>
      </w:r>
    </w:p>
    <w:p w:rsidR="00AF4419" w:rsidRDefault="00AF4419" w:rsidP="00AF4419">
      <w:r>
        <w:t>Do rizikové skupiny patří žák, který osobně naplňuje alespoň jeden bod (2-8) uvedený výše nebo pokud některý z bodů naplňuje jakákoliv osoba, která s ním žije ve společné domácnosti. Doporučuje se, aby zákonní zástupci zvážili tyto rizikové faktory, pokud žák patří do rizikové skupiny, a rozhodli o účasti žáka na vzdělávacích aktivitách s tímto vědomím. Přílohou těchto informací je i Čestné prohlášení o neexistenci příznaků virového infekčního onemocnění, které při prvním vstupu do školy předkládá zákonný zástupce žáka a návratka. Pokud zákonný zástupce tyto dokumenty nepodepíše, nebude žákovi osobní účast ve škole umožněna.</w:t>
      </w:r>
    </w:p>
    <w:p w:rsidR="002765AD" w:rsidRDefault="002765AD" w:rsidP="00AF44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Paed</w:t>
      </w:r>
      <w:bookmarkStart w:id="0" w:name="_GoBack"/>
      <w:bookmarkEnd w:id="0"/>
      <w:r>
        <w:t>Dr. Dagmar Nejedlá</w:t>
      </w:r>
    </w:p>
    <w:p w:rsidR="00AF4419" w:rsidRDefault="00AF4419"/>
    <w:sectPr w:rsidR="00AF4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55E5"/>
    <w:multiLevelType w:val="multilevel"/>
    <w:tmpl w:val="1730F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419"/>
    <w:rsid w:val="002765AD"/>
    <w:rsid w:val="007B6D01"/>
    <w:rsid w:val="00AF4419"/>
    <w:rsid w:val="00E0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3E48B"/>
  <w15:docId w15:val="{5BC38E3D-051E-4CAC-91D0-80557CE01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AF44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F4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F4419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AF441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446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</cp:revision>
  <dcterms:created xsi:type="dcterms:W3CDTF">2020-05-06T16:27:00Z</dcterms:created>
  <dcterms:modified xsi:type="dcterms:W3CDTF">2020-05-06T17:47:00Z</dcterms:modified>
</cp:coreProperties>
</file>