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15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www.obec-kamenicky.cz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25095</wp:posOffset>
            </wp:positionV>
            <wp:extent cx="1059180" cy="1388364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3883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3" w:line="240" w:lineRule="auto"/>
        <w:ind w:right="1108"/>
        <w:jc w:val="right"/>
        <w:rPr>
          <w:color w:val="000000"/>
          <w:sz w:val="71"/>
          <w:szCs w:val="71"/>
        </w:rPr>
      </w:pPr>
      <w:r>
        <w:rPr>
          <w:color w:val="000000"/>
          <w:sz w:val="71"/>
          <w:szCs w:val="71"/>
        </w:rPr>
        <w:t xml:space="preserve">Obec Kameničky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2" w:line="240" w:lineRule="auto"/>
        <w:ind w:left="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Č.j.: KAM-789/2023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 Kameničkách 13.12.2023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7" w:line="240" w:lineRule="auto"/>
        <w:ind w:left="2591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  <w:t xml:space="preserve">Rozhodnutí starosty obce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96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  <w:t xml:space="preserve">ze dne 13.12.2023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5" w:line="229" w:lineRule="auto"/>
        <w:ind w:left="2" w:right="156" w:firstLine="73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Starosta obce Kameničky podle ustanovení zákona č. 128/2000 Sb., o obcích (obecní zřízení), v platném znění, podle §99 odst. 2 a §102 odst. 3 ve výkonu pravomoci rady obce rozhodl a na základě § 123 zákona č. 561/2004 Sb., o předškolním, základním, střední</w:t>
      </w:r>
      <w:r>
        <w:rPr>
          <w:color w:val="000000"/>
          <w:sz w:val="23"/>
          <w:szCs w:val="23"/>
        </w:rPr>
        <w:t xml:space="preserve">m, vyšším odborném a jiném vzdělávání (školský zákon) ve znění pozdějších předpisů a vyhlášky č.14/2005 Sb., o předškolním vzdělávání ve znění pozdějších předpisů, 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37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 výši úplaty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459" w:lineRule="auto"/>
        <w:ind w:left="866" w:right="963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za předškolní vzdělávání dítěte v mateřské škole pro období od 1.1.2024  v </w:t>
      </w:r>
      <w:r>
        <w:rPr>
          <w:color w:val="000000"/>
          <w:sz w:val="23"/>
          <w:szCs w:val="23"/>
        </w:rPr>
        <w:t xml:space="preserve">částce 500 Kč / měsíc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448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50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za umístění dítěte ve školní družině pro období od 1.1.2024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327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 částce 200 Kč / pololetí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8" w:line="240" w:lineRule="auto"/>
        <w:ind w:right="1479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Ing. Robert Adámek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37"/>
        <w:jc w:val="right"/>
        <w:rPr>
          <w:color w:val="000000"/>
          <w:sz w:val="23"/>
          <w:szCs w:val="23"/>
        </w:rPr>
        <w:sectPr w:rsidR="009350DB">
          <w:pgSz w:w="11900" w:h="16840"/>
          <w:pgMar w:top="688" w:right="1255" w:bottom="1012" w:left="1420" w:header="0" w:footer="720" w:gutter="0"/>
          <w:pgNumType w:start="1"/>
          <w:cols w:space="708"/>
        </w:sectPr>
      </w:pPr>
      <w:r>
        <w:rPr>
          <w:color w:val="000000"/>
          <w:sz w:val="23"/>
          <w:szCs w:val="23"/>
        </w:rPr>
        <w:t xml:space="preserve"> starosta obce, v pravomoci rady obce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0" w:line="240" w:lineRule="auto"/>
        <w:rPr>
          <w:color w:val="000000"/>
        </w:rPr>
      </w:pPr>
      <w:r>
        <w:rPr>
          <w:color w:val="000000"/>
        </w:rPr>
        <w:t xml:space="preserve">Adresa: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color w:val="000000"/>
        </w:rPr>
      </w:pPr>
      <w:r>
        <w:rPr>
          <w:color w:val="000000"/>
        </w:rPr>
        <w:t xml:space="preserve">Obec Kameničky Kameničky 149 539 41 Kameničky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>
        <w:rPr>
          <w:color w:val="000000"/>
        </w:rPr>
        <w:t xml:space="preserve">ID DS: </w:t>
      </w:r>
      <w:r>
        <w:rPr>
          <w:color w:val="000000"/>
          <w:sz w:val="23"/>
          <w:szCs w:val="23"/>
        </w:rPr>
        <w:t xml:space="preserve">p82a4u9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IČ: 00270245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tel..: +420 469 318 122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mob.:+420 602 621 347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e-mail: starosta@obec-kamenicky.cz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Bankovní spojení: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color w:val="000000"/>
        </w:rPr>
      </w:pPr>
      <w:r>
        <w:rPr>
          <w:color w:val="000000"/>
        </w:rPr>
        <w:t xml:space="preserve">Komerční banka Chrudim č.ú:. 3728531/0100 </w:t>
      </w:r>
    </w:p>
    <w:p w:rsidR="009350DB" w:rsidRDefault="00150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rPr>
          <w:color w:val="000000"/>
        </w:rPr>
      </w:pPr>
      <w:r>
        <w:rPr>
          <w:color w:val="000000"/>
        </w:rPr>
        <w:t>Strana 1</w:t>
      </w:r>
    </w:p>
    <w:sectPr w:rsidR="009350DB">
      <w:type w:val="continuous"/>
      <w:pgSz w:w="11900" w:h="16840"/>
      <w:pgMar w:top="688" w:right="1255" w:bottom="1012" w:left="1420" w:header="0" w:footer="720" w:gutter="0"/>
      <w:cols w:num="3" w:space="708" w:equalWidth="0">
        <w:col w:w="3080" w:space="0"/>
        <w:col w:w="3080" w:space="0"/>
        <w:col w:w="30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0DB"/>
    <w:rsid w:val="00150E0B"/>
    <w:rsid w:val="0093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227EB-54F4-4F77-86B6-E12C7383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Svobodová</dc:creator>
  <cp:lastModifiedBy>Katrin Svobodová</cp:lastModifiedBy>
  <cp:revision>2</cp:revision>
  <dcterms:created xsi:type="dcterms:W3CDTF">2024-01-03T09:43:00Z</dcterms:created>
  <dcterms:modified xsi:type="dcterms:W3CDTF">2024-01-03T09:43:00Z</dcterms:modified>
</cp:coreProperties>
</file>